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W w:w="9625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1"/>
        <w:gridCol w:w="2178"/>
        <w:gridCol w:w="1856"/>
      </w:tblGrid>
      <w:tr w:rsidR="00112C96" w:rsidRPr="00112C96" w:rsidTr="00475677">
        <w:trPr>
          <w:cantSplit/>
          <w:trHeight w:hRule="exact" w:val="404"/>
        </w:trPr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112C96" w:rsidRPr="00112C96" w:rsidTr="00475677">
        <w:trPr>
          <w:cantSplit/>
          <w:trHeight w:hRule="exact" w:val="265"/>
        </w:trPr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rPr>
                <w:rFonts w:ascii="Arial Narrow" w:hAnsi="Arial Narrow"/>
                <w:b/>
                <w:sz w:val="24"/>
                <w:lang w:eastAsia="ar-SA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  <w:r w:rsidRPr="00112C96">
              <w:rPr>
                <w:rFonts w:ascii="Arial Narrow" w:hAnsi="Arial Narrow"/>
                <w:lang w:eastAsia="zh-CN"/>
              </w:rPr>
              <w:t>Strona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112C96" w:rsidRPr="00112C96" w:rsidTr="00475677">
        <w:trPr>
          <w:cantSplit/>
          <w:trHeight w:val="317"/>
        </w:trPr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  <w:r w:rsidRPr="00112C96">
              <w:rPr>
                <w:rFonts w:ascii="Arial Narrow" w:hAnsi="Arial Narrow"/>
                <w:sz w:val="16"/>
                <w:lang w:eastAsia="zh-CN"/>
              </w:rPr>
              <w:t xml:space="preserve">z ogólnej liczby stron 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6" w:rsidRPr="00112C96" w:rsidRDefault="00112C96" w:rsidP="00475677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</w:p>
        </w:tc>
      </w:tr>
    </w:tbl>
    <w:p w:rsidR="00112C96" w:rsidRPr="00112C96" w:rsidRDefault="00112C96" w:rsidP="00112C96">
      <w:pPr>
        <w:suppressAutoHyphens/>
        <w:ind w:firstLine="1843"/>
        <w:rPr>
          <w:rFonts w:ascii="Arial Narrow" w:hAnsi="Arial Narrow"/>
          <w:lang w:eastAsia="zh-CN"/>
        </w:rPr>
      </w:pPr>
      <w:r w:rsidRPr="00112C96">
        <w:rPr>
          <w:rFonts w:ascii="Arial Narrow" w:hAnsi="Arial Narrow"/>
          <w:sz w:val="16"/>
          <w:szCs w:val="16"/>
          <w:lang w:eastAsia="zh-CN"/>
        </w:rPr>
        <w:t xml:space="preserve">(pieczęć wykonawcy) </w:t>
      </w:r>
    </w:p>
    <w:p w:rsidR="00112C96" w:rsidRDefault="003A4980" w:rsidP="00CD03B5">
      <w:pPr>
        <w:suppressAutoHyphens/>
        <w:ind w:left="4956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ZAŁĄCZNIK NR 5</w:t>
      </w:r>
      <w:r w:rsidR="00CD03B5">
        <w:rPr>
          <w:rFonts w:ascii="Arial Narrow" w:hAnsi="Arial Narrow"/>
          <w:b/>
          <w:lang w:eastAsia="zh-CN"/>
        </w:rPr>
        <w:t>a</w:t>
      </w:r>
      <w:r w:rsidR="001725CF">
        <w:rPr>
          <w:rFonts w:ascii="Arial Narrow" w:hAnsi="Arial Narrow"/>
          <w:b/>
          <w:lang w:eastAsia="zh-CN"/>
        </w:rPr>
        <w:t xml:space="preserve"> do zapytania ofertowego </w:t>
      </w:r>
    </w:p>
    <w:p w:rsidR="00CD03B5" w:rsidRDefault="00CD03B5" w:rsidP="00CD03B5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CD03B5" w:rsidRPr="00112C96" w:rsidRDefault="00CD03B5" w:rsidP="00CD03B5">
      <w:pPr>
        <w:suppressAutoHyphens/>
        <w:ind w:left="4956"/>
        <w:rPr>
          <w:rFonts w:ascii="Arial Narrow" w:hAnsi="Arial Narrow"/>
          <w:lang w:eastAsia="zh-CN"/>
        </w:rPr>
      </w:pPr>
    </w:p>
    <w:p w:rsidR="00112C96" w:rsidRDefault="00112C96" w:rsidP="00112C96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 w:rsidRPr="00112C96">
        <w:rPr>
          <w:rFonts w:ascii="Arial Narrow" w:hAnsi="Arial Narrow"/>
          <w:b/>
          <w:lang w:eastAsia="zh-CN"/>
        </w:rPr>
        <w:t>OPIS PRZEDMIOTU ZAMÓWIENIA / OPIS OFEROWANEGO TOWARU</w:t>
      </w:r>
    </w:p>
    <w:p w:rsidR="00431D27" w:rsidRPr="00112C96" w:rsidRDefault="00431D27" w:rsidP="00112C96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112C96" w:rsidRDefault="00112C96" w:rsidP="00431D27">
      <w:pPr>
        <w:suppressAutoHyphens/>
        <w:spacing w:line="360" w:lineRule="auto"/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112C96">
        <w:rPr>
          <w:rFonts w:ascii="Arial Narrow" w:hAnsi="Arial Narrow"/>
          <w:b/>
          <w:sz w:val="16"/>
          <w:szCs w:val="16"/>
          <w:lang w:eastAsia="zh-CN"/>
        </w:rPr>
        <w:t xml:space="preserve">Zakup i dostawę sprzętu komputerowego oraz oprogramowania w ramach projektu pn. „ Konkurencyjność uczniów ZSB </w:t>
      </w:r>
      <w:r w:rsidRPr="00112C96">
        <w:rPr>
          <w:rFonts w:ascii="Arial Narrow" w:hAnsi="Arial Narrow"/>
          <w:b/>
          <w:sz w:val="16"/>
          <w:szCs w:val="16"/>
          <w:lang w:eastAsia="zh-CN"/>
        </w:rPr>
        <w:br/>
        <w:t xml:space="preserve">w Rybniku na rynku pracy” współfinansowanego ze środków 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112C96">
        <w:rPr>
          <w:rFonts w:ascii="Arial Narrow" w:hAnsi="Arial Narrow"/>
          <w:b/>
          <w:sz w:val="16"/>
          <w:szCs w:val="16"/>
          <w:lang w:eastAsia="zh-CN"/>
        </w:rPr>
        <w:t>poddziałania</w:t>
      </w:r>
      <w:proofErr w:type="spellEnd"/>
      <w:r w:rsidRPr="00112C96">
        <w:rPr>
          <w:rFonts w:ascii="Arial Narrow" w:hAnsi="Arial Narrow"/>
          <w:b/>
          <w:sz w:val="16"/>
          <w:szCs w:val="16"/>
          <w:lang w:eastAsia="zh-CN"/>
        </w:rPr>
        <w:t>: 11.2.2. wsparcie szkolnictwa zawodowego – RIT</w:t>
      </w:r>
    </w:p>
    <w:tbl>
      <w:tblPr>
        <w:tblW w:w="0" w:type="auto"/>
        <w:tblInd w:w="-80" w:type="dxa"/>
        <w:tblLayout w:type="fixed"/>
        <w:tblLook w:val="0000"/>
      </w:tblPr>
      <w:tblGrid>
        <w:gridCol w:w="9370"/>
      </w:tblGrid>
      <w:tr w:rsidR="00CD03B5" w:rsidRPr="00445672" w:rsidTr="004229B9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D03B5" w:rsidRPr="003A4980" w:rsidRDefault="00CD03B5" w:rsidP="004229B9">
            <w:pPr>
              <w:suppressAutoHyphens/>
              <w:spacing w:line="360" w:lineRule="auto"/>
              <w:rPr>
                <w:rFonts w:ascii="Arial Narrow" w:hAnsi="Arial Narrow"/>
                <w:lang w:eastAsia="zh-CN"/>
              </w:rPr>
            </w:pPr>
            <w:r w:rsidRPr="003A4980">
              <w:rPr>
                <w:rFonts w:ascii="Arial Narrow" w:hAnsi="Arial Narrow"/>
                <w:b/>
                <w:color w:val="00B050"/>
                <w:lang w:eastAsia="zh-CN"/>
              </w:rPr>
              <w:t>ZADANIE nr 1</w:t>
            </w:r>
          </w:p>
        </w:tc>
      </w:tr>
    </w:tbl>
    <w:p w:rsidR="00CD03B5" w:rsidRPr="00445672" w:rsidRDefault="00CD03B5" w:rsidP="00CD03B5">
      <w:pPr>
        <w:suppressAutoHyphens/>
        <w:rPr>
          <w:rFonts w:ascii="Times New Roman" w:hAnsi="Times New Roman"/>
          <w:b/>
          <w:color w:val="000000"/>
          <w:lang w:eastAsia="zh-CN"/>
        </w:rPr>
      </w:pPr>
    </w:p>
    <w:p w:rsidR="00CD03B5" w:rsidRPr="00CD03B5" w:rsidRDefault="00CD03B5" w:rsidP="00CD03B5">
      <w:pPr>
        <w:suppressAutoHyphens/>
        <w:rPr>
          <w:rFonts w:ascii="Arial Narrow" w:hAnsi="Arial Narrow"/>
          <w:lang w:eastAsia="zh-CN"/>
        </w:rPr>
      </w:pPr>
      <w:r w:rsidRPr="00CD03B5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Przedmiotem zamówienia  </w:t>
      </w:r>
      <w:r w:rsidRPr="00CD03B5">
        <w:rPr>
          <w:rFonts w:ascii="Arial Narrow" w:hAnsi="Arial Narrow"/>
          <w:b/>
          <w:bCs/>
          <w:color w:val="00B050"/>
          <w:sz w:val="19"/>
          <w:szCs w:val="19"/>
          <w:u w:val="single"/>
          <w:lang w:eastAsia="zh-CN"/>
        </w:rPr>
        <w:t>zadanie nr 1</w:t>
      </w:r>
      <w:r w:rsidRPr="00CD03B5">
        <w:rPr>
          <w:rFonts w:ascii="Arial Narrow" w:hAnsi="Arial Narrow"/>
          <w:b/>
          <w:bCs/>
          <w:color w:val="00B050"/>
          <w:sz w:val="19"/>
          <w:szCs w:val="19"/>
          <w:lang w:eastAsia="zh-CN"/>
        </w:rPr>
        <w:t xml:space="preserve"> </w:t>
      </w:r>
      <w:r w:rsidRPr="00CD03B5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jest zakup i dostawa komputerów oraz sprzętu informatycznego </w:t>
      </w:r>
      <w:r w:rsidRPr="00CD03B5">
        <w:rPr>
          <w:rFonts w:ascii="Arial Narrow" w:hAnsi="Arial Narrow"/>
          <w:b/>
          <w:bCs/>
          <w:sz w:val="19"/>
          <w:szCs w:val="19"/>
          <w:lang w:eastAsia="zh-CN"/>
        </w:rPr>
        <w:t xml:space="preserve">o parametrach </w:t>
      </w:r>
      <w:r w:rsidR="00BE5F35">
        <w:rPr>
          <w:rFonts w:ascii="Arial Narrow" w:hAnsi="Arial Narrow"/>
          <w:b/>
          <w:bCs/>
          <w:sz w:val="19"/>
          <w:szCs w:val="19"/>
          <w:lang w:eastAsia="zh-CN"/>
        </w:rPr>
        <w:br/>
      </w:r>
      <w:r w:rsidRPr="00CD03B5">
        <w:rPr>
          <w:rFonts w:ascii="Arial Narrow" w:hAnsi="Arial Narrow"/>
          <w:b/>
          <w:bCs/>
          <w:sz w:val="19"/>
          <w:szCs w:val="19"/>
          <w:lang w:eastAsia="zh-CN"/>
        </w:rPr>
        <w:t>nie gorszych niż:</w:t>
      </w:r>
    </w:p>
    <w:p w:rsidR="00CD03B5" w:rsidRPr="004229B9" w:rsidRDefault="00CD03B5" w:rsidP="00112C9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04" w:type="dxa"/>
        <w:tblInd w:w="-147" w:type="dxa"/>
        <w:tblCellMar>
          <w:left w:w="115" w:type="dxa"/>
          <w:right w:w="115" w:type="dxa"/>
        </w:tblCellMar>
        <w:tblLook w:val="04A0"/>
      </w:tblPr>
      <w:tblGrid>
        <w:gridCol w:w="237"/>
        <w:gridCol w:w="380"/>
        <w:gridCol w:w="94"/>
        <w:gridCol w:w="682"/>
        <w:gridCol w:w="875"/>
        <w:gridCol w:w="515"/>
        <w:gridCol w:w="93"/>
        <w:gridCol w:w="4356"/>
        <w:gridCol w:w="178"/>
        <w:gridCol w:w="1858"/>
        <w:gridCol w:w="236"/>
      </w:tblGrid>
      <w:tr w:rsidR="00D5370F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5370F" w:rsidRPr="00437998" w:rsidRDefault="00D5370F" w:rsidP="00FA75EC">
            <w:pPr>
              <w:numPr>
                <w:ilvl w:val="2"/>
                <w:numId w:val="77"/>
              </w:numPr>
              <w:tabs>
                <w:tab w:val="left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color w:val="000000" w:themeColor="text1"/>
              </w:rPr>
            </w:pPr>
            <w:r w:rsidRPr="00437998">
              <w:rPr>
                <w:rFonts w:ascii="Arial Narrow" w:hAnsi="Arial Narrow"/>
                <w:b/>
                <w:bCs/>
                <w:color w:val="000000" w:themeColor="text1"/>
              </w:rPr>
              <w:t xml:space="preserve">ZESTAW KOMPUTEROWY- 14 szt. 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45D2E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C00000"/>
                <w:sz w:val="16"/>
                <w:szCs w:val="16"/>
              </w:rPr>
              <w:t>Opis oferowanego towaru</w:t>
            </w:r>
          </w:p>
          <w:p w:rsidR="00D5370F" w:rsidRPr="00D5370F" w:rsidRDefault="00D5370F" w:rsidP="00D45D2E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45D2E">
            <w:pPr>
              <w:jc w:val="center"/>
            </w:pPr>
          </w:p>
        </w:tc>
      </w:tr>
      <w:tr w:rsidR="005923B9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Jednostka centralna</w:t>
            </w:r>
          </w:p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D5370F" w:rsidRPr="00D5370F" w:rsidRDefault="00D5370F" w:rsidP="00D5370F">
            <w:pPr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Monitor LCD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D5370F" w:rsidRPr="00D5370F" w:rsidRDefault="00D5370F" w:rsidP="00D5370F">
            <w:pPr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val="587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45D2E" w:rsidP="00D45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Klawiatura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D5370F" w:rsidRPr="00D5370F" w:rsidRDefault="00D5370F" w:rsidP="00D5370F">
            <w:pPr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D5370F" w:rsidRDefault="00D5370F" w:rsidP="00D5370F"/>
          <w:p w:rsidR="00D45D2E" w:rsidRPr="00D5370F" w:rsidRDefault="00D45D2E" w:rsidP="00D5370F"/>
        </w:tc>
      </w:tr>
      <w:tr w:rsidR="00D45D2E" w:rsidRPr="00D5370F" w:rsidTr="00D5370F">
        <w:trPr>
          <w:trHeight w:val="587"/>
        </w:trPr>
        <w:tc>
          <w:tcPr>
            <w:tcW w:w="237" w:type="dxa"/>
            <w:shd w:val="clear" w:color="auto" w:fill="auto"/>
          </w:tcPr>
          <w:p w:rsidR="00D45D2E" w:rsidRPr="00D5370F" w:rsidRDefault="00D45D2E" w:rsidP="00D5370F"/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45D2E" w:rsidRPr="00D5370F" w:rsidRDefault="00D45D2E" w:rsidP="00D5370F">
            <w:pPr>
              <w:rPr>
                <w:rFonts w:ascii="Arial Narrow" w:hAnsi="Arial Narrow"/>
                <w:b/>
                <w:color w:val="000000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Mysz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45D2E" w:rsidRPr="00D5370F" w:rsidRDefault="00D45D2E" w:rsidP="00D45D2E">
            <w:pPr>
              <w:jc w:val="center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D45D2E" w:rsidRPr="00D5370F" w:rsidRDefault="00D45D2E" w:rsidP="00D45D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D45D2E" w:rsidRDefault="00D45D2E" w:rsidP="00D5370F"/>
        </w:tc>
      </w:tr>
      <w:tr w:rsidR="00D5370F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E17F13" w:rsidRDefault="00D5370F" w:rsidP="00D537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17F13">
              <w:rPr>
                <w:rFonts w:ascii="Arial Narrow" w:hAnsi="Arial Narrow"/>
                <w:b/>
                <w:color w:val="FF0000"/>
              </w:rPr>
              <w:t xml:space="preserve">Uwaga: </w:t>
            </w:r>
          </w:p>
          <w:p w:rsidR="00D5370F" w:rsidRPr="00D5370F" w:rsidRDefault="00D5370F" w:rsidP="00D5370F">
            <w:pPr>
              <w:jc w:val="center"/>
              <w:rPr>
                <w:color w:val="21409A"/>
              </w:rPr>
            </w:pPr>
            <w:r w:rsidRPr="00E17F13">
              <w:rPr>
                <w:rFonts w:ascii="Arial Narrow" w:hAnsi="Arial Narrow"/>
                <w:b/>
                <w:color w:val="FF0000"/>
              </w:rPr>
              <w:t xml:space="preserve">W skład zestawu wchodzą: jednostka centralna, monitor,  klawiatura, mysz. </w:t>
            </w:r>
            <w:r w:rsidRPr="00E17F13">
              <w:rPr>
                <w:rFonts w:ascii="Arial Narrow" w:hAnsi="Arial Narrow"/>
                <w:b/>
                <w:color w:val="FF0000"/>
              </w:rPr>
              <w:br/>
              <w:t>Elementy w ramach zestawu komput</w:t>
            </w:r>
            <w:r w:rsidR="00437998" w:rsidRPr="00E17F13">
              <w:rPr>
                <w:rFonts w:ascii="Arial Narrow" w:hAnsi="Arial Narrow"/>
                <w:b/>
                <w:color w:val="FF0000"/>
              </w:rPr>
              <w:t xml:space="preserve">erowego muszą ze sobą  </w:t>
            </w:r>
            <w:r w:rsidRPr="00E17F13">
              <w:rPr>
                <w:rFonts w:ascii="Arial Narrow" w:hAnsi="Arial Narrow"/>
                <w:b/>
                <w:color w:val="FF0000"/>
              </w:rPr>
              <w:t>współpracować.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9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70F" w:rsidRPr="00D5370F" w:rsidRDefault="00D5370F" w:rsidP="00D5370F">
            <w:pPr>
              <w:jc w:val="center"/>
              <w:rPr>
                <w:rFonts w:ascii="Arial Narrow" w:hAnsi="Arial Narrow"/>
              </w:rPr>
            </w:pPr>
            <w:r w:rsidRPr="00437998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437998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5923B9" w:rsidRPr="00D5370F" w:rsidTr="00DB47B9">
        <w:trPr>
          <w:trHeight w:hRule="exact" w:val="2180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8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Jednostka centralna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F24B93" w:rsidRDefault="00D5370F" w:rsidP="00D5370F">
            <w:pPr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Procesor klasy x64, dedykowany do pracy w komputerach stacjonarnych osiągający wynik co najmniej </w:t>
            </w:r>
            <w:r w:rsidRPr="00D5370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10 000</w:t>
            </w: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punktów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 opublikowany na stronie </w:t>
            </w:r>
            <w:hyperlink r:id="rId8">
              <w:r w:rsidRPr="00D5370F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https://www.cpubenchmark.net/cpu_list.php</w:t>
              </w:r>
            </w:hyperlink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…………………………..……. Wynik CPU Mark jest wynikiem uśrednionym (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</w:t>
            </w:r>
          </w:p>
          <w:p w:rsidR="00D5370F" w:rsidRPr="00D5370F" w:rsidRDefault="00D5370F" w:rsidP="00D5370F">
            <w:pPr>
              <w:jc w:val="both"/>
              <w:textAlignment w:val="baseline"/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Wspierany w pełnym zakresie przez systemy Windows 10.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5923B9" w:rsidRPr="00D5370F" w:rsidTr="00D5370F">
        <w:trPr>
          <w:trHeight w:hRule="exact" w:val="83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Min 8 GB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Możliwość rozbudowy do 32 GB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2 złącza DIMM, z czego jedno gniazdo musi pozostać wolne,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SSD min. 240 GB M.2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Napęd DVD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B47B9">
        <w:trPr>
          <w:trHeight w:hRule="exact" w:val="2639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wyposażona w min.: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 złącze PCI Express x16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 złącze PCI Express w jednym z wariantów: x1, x2, x4, x8, x16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obsługa procesorów wielordzeniowych wspierających wirtualizację,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tekstowej.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możliwość, ustawienia hasła na BIOS.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możliwość wyłączania portów USB z poziomu BIOS.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Wykonawca oferuje komputer wyposażony w płytę główną </w:t>
            </w: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……………………………………..…….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E17F13" w:rsidRDefault="00E17F13" w:rsidP="00D5370F">
            <w:pPr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E17F13" w:rsidRDefault="00E17F13" w:rsidP="00D5370F">
            <w:pPr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Producent : …………….</w:t>
            </w:r>
          </w:p>
          <w:p w:rsidR="00D5370F" w:rsidRPr="00D5370F" w:rsidRDefault="00E17F13" w:rsidP="00D5370F">
            <w:pPr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Model : ………………..</w:t>
            </w: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555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zintegrowana,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zgodna ze standardem High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Definition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549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zintegrowana, 10/100/1000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Mbps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technologie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WoL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, PXE 2.1,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541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Karta graficzna dedykowana do pracy w komputerach stacjonarnych osiągająca wynik co najmniej </w:t>
            </w: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6250 </w:t>
            </w: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punktów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 opublikowany na stronie </w:t>
            </w:r>
            <w:hyperlink r:id="rId9">
              <w:r w:rsidRPr="00D5370F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https://www.videocardbenchmark.net/gpu_list.php</w:t>
              </w:r>
            </w:hyperlink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na dzień złożenia oferty. Wykonawca oferuje komputer wyposażony w kartę graficzną (</w:t>
            </w: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należy podać producenta, model oraz ilość pamięci)</w:t>
            </w: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………………………………. Wynik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jest wynikiem uśrednionym (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z danych przesłanych przez użytkowników oprogramowania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oferowana karta graficzna nie uzyska wymaganej ilości punktów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Mark. 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złącza: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PCI-E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x16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Pamięć: min. 4 GB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3102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komputerem, tj. niedopuszczalne jest stosowanie jakiegokolwiek systemu przejściówek lub urządzeń zewnętrznych.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1x wyjście audio z tyłu obudowy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(wejście mikrofonowe lub wyjście na słuchawki) lub 2 osobne złącza audio (wejście mikrofonowe lub wyjście na słuchawki) z przodu obudowy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4x USB 2.0 lub nowszych (z czego min. 2 porty z przodu obudowy)</w:t>
            </w:r>
          </w:p>
          <w:p w:rsidR="00D5370F" w:rsidRPr="00E17F13" w:rsidRDefault="00D5370F" w:rsidP="00D5370F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1x USB 3.0 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nowsze</w:t>
            </w:r>
            <w:proofErr w:type="spellEnd"/>
          </w:p>
          <w:p w:rsidR="00D5370F" w:rsidRPr="00E17F13" w:rsidRDefault="00D5370F" w:rsidP="00D5370F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DisplayPort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DVI (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5370F" w:rsidRPr="00E17F13" w:rsidRDefault="00D5370F" w:rsidP="00D5370F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1x HDMI (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E17F13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1x RJ-45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Nie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7E660E">
        <w:trPr>
          <w:trHeight w:hRule="exact" w:val="3382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Obudowa, zasilacz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Typ mini Tower, stojąca (maksymalna </w:t>
            </w: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 obudowy 450 mm)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Zasilacz o mocy nie mniejszej niż 400 W i sprawnością co najmniej 89% przy 50% obciążeniu,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3,5 cala z kompletem montażowym (sanki);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2,5 cala z kompletem montażowym (sanki);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otwierana boczna ściana obudowy umożliwiająca dostęp do wszystkich podzespołów komputera;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obudowa zapewniająca możliwość bez narzędziowej obsługi w zakresie otwarcia obudowy (nie dopuszcza się żadnego rodzaju śrub w tym np. motylkowych), wymiany i instalacji kart rozszerzeń i dysków twardych (możliwość interwencyjnego, szybkiego zabezpieczenia przez użytkownika dysku twardego) bez konieczności użycia narzędzi,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wbudowany wewnątrz obudowy komputera głośnik,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napęd optyczny niezasłonięty zaślepkami lub maskownicami,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Każdy komputer powinien być oznaczony niepowtarzalnym numerem seryjnym umieszczonym na obudowie oraz wpisanym na stałe w BIOS.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7493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jc w:val="both"/>
              <w:textAlignment w:val="baseline"/>
              <w:rPr>
                <w:rFonts w:ascii="Arial Narrow" w:hAnsi="Arial Narrow"/>
                <w:b/>
                <w:strike/>
                <w:color w:val="000000"/>
                <w:sz w:val="12"/>
                <w:szCs w:val="12"/>
              </w:rPr>
            </w:pPr>
          </w:p>
          <w:p w:rsidR="00D5370F" w:rsidRPr="00D5370F" w:rsidRDefault="00D5370F" w:rsidP="00D5370F">
            <w:pPr>
              <w:textAlignment w:val="baseline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2"/>
                <w:szCs w:val="12"/>
              </w:rPr>
              <w:t>Windows 10 64bit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- </w:t>
            </w:r>
            <w:r w:rsidRPr="00D5370F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lub równoważny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Do każdego komputera należy dostarczyć nośniki instalacyjne/</w:t>
            </w:r>
            <w:proofErr w:type="spellStart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recovery</w:t>
            </w:r>
            <w:proofErr w:type="spellEnd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br/>
              <w:t>z systemem operacyjnym Windows 10.</w:t>
            </w:r>
          </w:p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System operacyjny obsługujący w pełnym zakresie oferowany procesor.</w:t>
            </w:r>
          </w:p>
          <w:p w:rsidR="00D5370F" w:rsidRPr="00D5370F" w:rsidRDefault="00D5370F" w:rsidP="00D5370F">
            <w:pPr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Zamawiający akceptuje w zamawianych komputerach system operacyjny </w:t>
            </w:r>
            <w:r w:rsidRPr="00D5370F">
              <w:rPr>
                <w:rFonts w:ascii="Arial Narrow" w:hAnsi="Arial Narrow"/>
                <w:b/>
                <w:bCs/>
                <w:color w:val="1D1D1E"/>
                <w:sz w:val="12"/>
                <w:szCs w:val="12"/>
              </w:rPr>
              <w:t>Microsoft Windows 10 PRO PL OEM 64bit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. Zamawiający wymaga, by oprogramowanie posiadało oryginalne atrybuty legalności i wszystkie niezbędne oznakowania uwiarygodniające oryginalność.</w:t>
            </w:r>
          </w:p>
          <w:p w:rsidR="00D5370F" w:rsidRPr="00D5370F" w:rsidRDefault="00D5370F" w:rsidP="00D5370F">
            <w:pPr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komputerze wraz z oprogramowaniem oraz sterownikami urządzeń i składników wyposażenia komputera; gotowy do użytkowania; wszystkie niezbędne poprawki zalecane przez producenta systemu operacyjnego powinny być zainstalowane;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komputerach Zamawiającego w tym: 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• MS Office 2007, 2010, 2013 i nowsze, w wersjach standard oraz pro (w tym MS Access), 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•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w pełni współpracować ze środowiskiem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Active</w:t>
            </w:r>
            <w:proofErr w:type="spellEnd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Directory</w:t>
            </w:r>
            <w:proofErr w:type="spellEnd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MS Windows Server 2012 i nowsze;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5.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pozwalać na użytkowanie komercyjne, pozwalać na instalację na oferowanym sprzęcie nieograniczoną ilość razy;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>www</w:t>
            </w:r>
            <w:proofErr w:type="spellEnd"/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powinny być dostępne aktualne wersje kompletu sterowników do urządzeń i składników stanowiących wyposażenie dostarczanego komputera dla dostarczonego systemu operacyjnego; 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D5370F" w:rsidRPr="00D5370F" w:rsidRDefault="00D5370F" w:rsidP="00D5370F">
            <w:pPr>
              <w:jc w:val="both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17.</w:t>
            </w: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D5370F" w:rsidRPr="00D5370F" w:rsidRDefault="00D5370F" w:rsidP="00D5370F">
            <w:pPr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5370F">
              <w:rPr>
                <w:rFonts w:ascii="Arial Narrow" w:hAnsi="Arial Narrow"/>
                <w:color w:val="000000"/>
                <w:sz w:val="12"/>
                <w:szCs w:val="12"/>
              </w:rPr>
              <w:t xml:space="preserve"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   </w:t>
            </w:r>
          </w:p>
          <w:p w:rsidR="00D5370F" w:rsidRPr="00D5370F" w:rsidRDefault="00D5370F" w:rsidP="00D5370F">
            <w:pPr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D5370F" w:rsidRPr="00D5370F" w:rsidRDefault="00D5370F" w:rsidP="00D5370F">
            <w:pPr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:rsidR="00D5370F" w:rsidRPr="00D5370F" w:rsidRDefault="00D5370F" w:rsidP="00D5370F">
            <w:pPr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val="190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napToGrid w:val="0"/>
              <w:ind w:left="36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jc w:val="both"/>
              <w:textAlignment w:val="baseline"/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Certyfikat ISO9001 dla producenta sprzętu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1978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8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6810A2" w:rsidRDefault="00D5370F" w:rsidP="00D5370F">
            <w:pPr>
              <w:rPr>
                <w:rFonts w:ascii="Arial Narrow" w:hAnsi="Arial Narrow"/>
                <w:color w:val="000000" w:themeColor="text1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>Mechanizm klawiszy: membranowe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Złącze: USB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Konstrukcja powinna posiadać następujące cechy: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Ciche klawisze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Ergonomiczna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Kompaktowa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Pełnowymiarowa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Wyposażona w klawisze multimedialne</w:t>
            </w:r>
          </w:p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Interfejs: USB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2C4EF1">
        <w:trPr>
          <w:trHeight w:hRule="exact" w:val="1256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8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4EF1" w:rsidRDefault="002C4EF1" w:rsidP="002C4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myszy: Optyczna </w:t>
            </w:r>
          </w:p>
          <w:p w:rsidR="002C4EF1" w:rsidRDefault="002C4EF1" w:rsidP="002C4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Złącze: USB </w:t>
            </w:r>
          </w:p>
          <w:p w:rsidR="002C4EF1" w:rsidRDefault="002C4EF1" w:rsidP="002C4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Profil myszy: Uniwersalna </w:t>
            </w:r>
          </w:p>
          <w:p w:rsidR="002C4EF1" w:rsidRDefault="002C4EF1" w:rsidP="002C4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Czułość optyczna (DPI): od 3000 </w:t>
            </w:r>
          </w:p>
          <w:p w:rsidR="002C4EF1" w:rsidRDefault="002C4EF1" w:rsidP="002C4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przewijania: 1 rolka </w:t>
            </w:r>
          </w:p>
          <w:p w:rsidR="00D5370F" w:rsidRPr="00D5370F" w:rsidRDefault="002C4EF1" w:rsidP="002C4EF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z przyciskiem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8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LCD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Minimum 23 cale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Proporcje obrazu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16:9 (panoramiczny)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467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Typ matrycy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>IPS, podświetlanie LED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410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Rozdzielczość nominalna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1920x1080 piksele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min. 1000:1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min. 250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cd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389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</w:rPr>
            </w:pPr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Maksymalnie 6 </w:t>
            </w:r>
            <w:proofErr w:type="spellStart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>ms</w:t>
            </w:r>
            <w:proofErr w:type="spellEnd"/>
            <w:r w:rsidRPr="00D5370F">
              <w:rPr>
                <w:rFonts w:ascii="Arial Narrow" w:hAnsi="Arial Narrow"/>
                <w:color w:val="000000"/>
                <w:sz w:val="16"/>
                <w:szCs w:val="16"/>
              </w:rPr>
              <w:t xml:space="preserve"> (od szarego do szarego)</w:t>
            </w:r>
          </w:p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592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6810A2" w:rsidRDefault="00D5370F" w:rsidP="00D5370F">
            <w:pPr>
              <w:rPr>
                <w:rFonts w:ascii="Arial Narrow" w:hAnsi="Arial Narrow"/>
                <w:color w:val="000000" w:themeColor="text1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DisplayPort</w:t>
            </w:r>
            <w:proofErr w:type="spellEnd"/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DVI</w:t>
            </w:r>
          </w:p>
          <w:p w:rsidR="00D5370F" w:rsidRPr="006810A2" w:rsidRDefault="00D5370F" w:rsidP="00D5370F">
            <w:pPr>
              <w:rPr>
                <w:rFonts w:ascii="Arial Narrow" w:hAnsi="Arial Narrow"/>
                <w:color w:val="000000" w:themeColor="text1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HDMI </w:t>
            </w:r>
          </w:p>
          <w:p w:rsidR="00D5370F" w:rsidRPr="006810A2" w:rsidRDefault="00D5370F" w:rsidP="00D5370F">
            <w:pPr>
              <w:rPr>
                <w:rFonts w:ascii="Arial Narrow" w:hAnsi="Arial Narrow"/>
                <w:color w:val="000000" w:themeColor="text1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>1x VGA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6810A2" w:rsidRDefault="00D5370F" w:rsidP="00D5370F">
            <w:pPr>
              <w:rPr>
                <w:rFonts w:ascii="Arial Narrow" w:hAnsi="Arial Narrow"/>
                <w:color w:val="000000" w:themeColor="text1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>Czarna lub grafitowa, matowa (nie błyszcząca)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rPr>
          <w:trHeight w:hRule="exact" w:val="284"/>
        </w:trPr>
        <w:tc>
          <w:tcPr>
            <w:tcW w:w="237" w:type="dxa"/>
            <w:shd w:val="clear" w:color="auto" w:fill="auto"/>
          </w:tcPr>
          <w:p w:rsidR="00D5370F" w:rsidRPr="00D5370F" w:rsidRDefault="00D5370F" w:rsidP="00D5370F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D5370F">
              <w:rPr>
                <w:rFonts w:ascii="Arial Narrow" w:hAnsi="Arial Narrow"/>
                <w:b/>
                <w:color w:val="000000"/>
                <w:sz w:val="16"/>
                <w:szCs w:val="16"/>
              </w:rPr>
              <w:t>Okablowanie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6810A2" w:rsidRDefault="00D5370F" w:rsidP="00D5370F">
            <w:pPr>
              <w:rPr>
                <w:rFonts w:ascii="Arial Narrow" w:hAnsi="Arial Narrow"/>
                <w:color w:val="000000" w:themeColor="text1"/>
              </w:rPr>
            </w:pPr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kabel zasilający, </w:t>
            </w:r>
            <w:proofErr w:type="spellStart"/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Pr="006810A2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lub DVI, kabel HDMI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D5370F" w:rsidRPr="00D5370F" w:rsidRDefault="00D5370F" w:rsidP="00D5370F"/>
        </w:tc>
      </w:tr>
      <w:tr w:rsidR="00D5370F" w:rsidRPr="00D5370F" w:rsidTr="00D5370F">
        <w:tc>
          <w:tcPr>
            <w:tcW w:w="9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5370F" w:rsidRPr="00D5370F" w:rsidRDefault="00D5370F" w:rsidP="00D5370F">
            <w:pPr>
              <w:tabs>
                <w:tab w:val="left" w:pos="-1232"/>
              </w:tabs>
              <w:suppressAutoHyphens/>
              <w:spacing w:before="40" w:after="40"/>
              <w:ind w:left="284"/>
              <w:textAlignment w:val="baseline"/>
              <w:rPr>
                <w:rFonts w:ascii="Arial Narrow" w:eastAsia="NSimSun" w:hAnsi="Arial Narrow" w:cs="Arial"/>
                <w:kern w:val="2"/>
                <w:sz w:val="24"/>
                <w:szCs w:val="24"/>
                <w:lang w:eastAsia="zh-CN"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2. Dysk </w:t>
            </w:r>
            <w:r w:rsidRPr="002E0062">
              <w:rPr>
                <w:rFonts w:ascii="Arial Narrow" w:eastAsia="NSimSun" w:hAnsi="Arial Narrow" w:cs="Times New Roman"/>
                <w:b/>
                <w:bCs/>
                <w:color w:val="000000" w:themeColor="text1"/>
                <w:kern w:val="2"/>
                <w:sz w:val="24"/>
                <w:szCs w:val="24"/>
                <w:lang w:bidi="hi-IN"/>
              </w:rPr>
              <w:t xml:space="preserve">zewnętrzny - </w:t>
            </w:r>
            <w:r w:rsidR="00A33635">
              <w:rPr>
                <w:rFonts w:ascii="Arial Narrow" w:eastAsia="NSimSun" w:hAnsi="Arial Narrow" w:cs="Times New Roman"/>
                <w:b/>
                <w:bCs/>
                <w:color w:val="000000" w:themeColor="text1"/>
                <w:kern w:val="2"/>
                <w:sz w:val="24"/>
                <w:szCs w:val="24"/>
                <w:lang w:bidi="hi-IN"/>
              </w:rPr>
              <w:t>1</w:t>
            </w:r>
            <w:r w:rsidRPr="002E0062">
              <w:rPr>
                <w:rFonts w:ascii="Arial Narrow" w:eastAsia="NSimSun" w:hAnsi="Arial Narrow" w:cs="Times New Roman"/>
                <w:b/>
                <w:bCs/>
                <w:color w:val="000000" w:themeColor="text1"/>
                <w:kern w:val="2"/>
                <w:sz w:val="24"/>
                <w:szCs w:val="24"/>
                <w:lang w:bidi="hi-IN"/>
              </w:rPr>
              <w:t xml:space="preserve"> szt.</w:t>
            </w:r>
          </w:p>
        </w:tc>
      </w:tr>
      <w:tr w:rsidR="00D5370F" w:rsidRPr="00D5370F" w:rsidTr="00D5370F"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2"/>
                <w:szCs w:val="12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2"/>
                <w:szCs w:val="12"/>
                <w:lang w:bidi="hi-IN"/>
              </w:rPr>
              <w:t>Lp.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Nazwa podzespołu/ parametry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 xml:space="preserve"> Opis minimalnych wymagań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FA31FA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FF0000"/>
                <w:kern w:val="2"/>
                <w:sz w:val="16"/>
                <w:szCs w:val="16"/>
                <w:lang w:bidi="hi-IN"/>
              </w:rPr>
            </w:pPr>
            <w:r w:rsidRPr="00FA31FA">
              <w:rPr>
                <w:rFonts w:ascii="Arial Narrow" w:eastAsia="NSimSun" w:hAnsi="Arial Narrow" w:cs="Times New Roman"/>
                <w:b/>
                <w:color w:val="FF0000"/>
                <w:kern w:val="2"/>
                <w:sz w:val="16"/>
                <w:szCs w:val="16"/>
                <w:lang w:bidi="hi-IN"/>
              </w:rPr>
              <w:t>Opis oferowanego towaru</w:t>
            </w:r>
          </w:p>
          <w:p w:rsidR="00D5370F" w:rsidRPr="00D5370F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FA31FA">
              <w:rPr>
                <w:rFonts w:ascii="Arial Narrow" w:eastAsia="NSimSun" w:hAnsi="Arial Narrow" w:cs="Times New Roman"/>
                <w:b/>
                <w:color w:val="FF0000"/>
                <w:kern w:val="2"/>
                <w:sz w:val="16"/>
                <w:szCs w:val="16"/>
                <w:lang w:bidi="hi-IN"/>
              </w:rPr>
              <w:t>(wypełnia Wykonawca)</w:t>
            </w:r>
          </w:p>
        </w:tc>
      </w:tr>
      <w:tr w:rsidR="00D5370F" w:rsidRPr="00D5370F" w:rsidTr="00D5370F"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1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3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uppressAutoHyphens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C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C00000"/>
                <w:kern w:val="2"/>
                <w:sz w:val="16"/>
                <w:szCs w:val="16"/>
                <w:lang w:bidi="hi-IN"/>
              </w:rPr>
              <w:t>4</w:t>
            </w:r>
          </w:p>
        </w:tc>
      </w:tr>
      <w:tr w:rsidR="00D5370F" w:rsidRPr="00D5370F" w:rsidTr="00D5370F">
        <w:tc>
          <w:tcPr>
            <w:tcW w:w="9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70F" w:rsidRPr="00D5370F" w:rsidRDefault="00D5370F" w:rsidP="00D5370F">
            <w:pPr>
              <w:suppressAutoHyphens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lang w:bidi="hi-IN"/>
              </w:rPr>
              <w:t>Producent …………………… Model………………………. Rok produkcji…………….………</w:t>
            </w:r>
          </w:p>
          <w:p w:rsidR="00D5370F" w:rsidRPr="00D5370F" w:rsidRDefault="00D5370F" w:rsidP="00D5370F">
            <w:pPr>
              <w:suppressAutoHyphens/>
              <w:jc w:val="center"/>
              <w:textAlignment w:val="baseline"/>
              <w:rPr>
                <w:rFonts w:ascii="Arial Narrow" w:eastAsia="NSimSun" w:hAnsi="Arial Narrow" w:cs="Times New Roman"/>
                <w:b/>
                <w:color w:val="FF0000"/>
                <w:kern w:val="2"/>
                <w:sz w:val="16"/>
                <w:szCs w:val="16"/>
                <w:lang w:bidi="hi-IN"/>
              </w:rPr>
            </w:pPr>
          </w:p>
        </w:tc>
      </w:tr>
      <w:tr w:rsidR="00D5370F" w:rsidRPr="00D5370F" w:rsidTr="00D5370F">
        <w:tc>
          <w:tcPr>
            <w:tcW w:w="9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70F" w:rsidRPr="00D5370F" w:rsidRDefault="00D5370F" w:rsidP="00D5370F">
            <w:pPr>
              <w:suppressAutoHyphens/>
              <w:jc w:val="center"/>
              <w:textAlignment w:val="baseline"/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</w:pPr>
            <w:r w:rsidRPr="00FA31FA"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  <w:t>Niewskazanie producenta i pełnego oznaczenia oferowanego sprzętu w sposób stosowany przez producenta</w:t>
            </w:r>
            <w:r w:rsidRPr="00FA31FA"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  <w:br/>
              <w:t>i pozwalający jednoznacznie stwierdzić zgodność oferowanego sprzętu z określonymi w zapytaniu ofertowym wymogami skutkować może odrzuceniem oferty jako niezgodnej z treścią zapytania ofertowego.</w:t>
            </w:r>
          </w:p>
        </w:tc>
      </w:tr>
      <w:tr w:rsidR="00D5370F" w:rsidRPr="00D5370F" w:rsidTr="00D5370F">
        <w:trPr>
          <w:trHeight w:hRule="exact" w:val="379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6"/>
              </w:numPr>
              <w:suppressAutoHyphens/>
              <w:snapToGrid w:val="0"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Typ urządzenia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  <w:t>Dysk zewnętrzny HDD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uppressAutoHyphens/>
              <w:snapToGrid w:val="0"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</w:pPr>
          </w:p>
        </w:tc>
      </w:tr>
      <w:tr w:rsidR="00D5370F" w:rsidRPr="00D5370F" w:rsidTr="00D5370F">
        <w:trPr>
          <w:trHeight w:hRule="exact" w:val="400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5"/>
              </w:numPr>
              <w:suppressAutoHyphens/>
              <w:snapToGrid w:val="0"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i/>
                <w:color w:val="000000"/>
                <w:kern w:val="2"/>
                <w:sz w:val="16"/>
                <w:szCs w:val="16"/>
                <w:lang w:bidi="hi-IN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Format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  <w:t>2.5”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uppressAutoHyphens/>
              <w:snapToGrid w:val="0"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</w:pPr>
          </w:p>
        </w:tc>
      </w:tr>
      <w:tr w:rsidR="00D5370F" w:rsidRPr="00D5370F" w:rsidTr="00D5370F">
        <w:trPr>
          <w:trHeight w:hRule="exact" w:val="400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5"/>
              </w:numPr>
              <w:suppressAutoHyphens/>
              <w:snapToGrid w:val="0"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i/>
                <w:color w:val="000000"/>
                <w:kern w:val="2"/>
                <w:sz w:val="16"/>
                <w:szCs w:val="16"/>
                <w:lang w:bidi="hi-IN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Interfejs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  <w:t>USB 3.0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uppressAutoHyphens/>
              <w:snapToGrid w:val="0"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</w:pPr>
          </w:p>
        </w:tc>
      </w:tr>
      <w:tr w:rsidR="00D5370F" w:rsidRPr="00D5370F" w:rsidTr="00D5370F">
        <w:trPr>
          <w:trHeight w:hRule="exact" w:val="400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FA75EC">
            <w:pPr>
              <w:numPr>
                <w:ilvl w:val="0"/>
                <w:numId w:val="75"/>
              </w:numPr>
              <w:suppressAutoHyphens/>
              <w:snapToGrid w:val="0"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i/>
                <w:color w:val="000000"/>
                <w:kern w:val="2"/>
                <w:sz w:val="16"/>
                <w:szCs w:val="16"/>
                <w:lang w:bidi="hi-IN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>Pojemność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D5370F" w:rsidRPr="00D5370F" w:rsidRDefault="00D5370F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D5370F"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  <w:t>2 TB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D5370F" w:rsidRPr="00D5370F" w:rsidRDefault="00D5370F" w:rsidP="00D5370F">
            <w:pPr>
              <w:suppressAutoHyphens/>
              <w:snapToGrid w:val="0"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</w:pPr>
          </w:p>
        </w:tc>
      </w:tr>
      <w:tr w:rsidR="005923B9" w:rsidRPr="00D5370F" w:rsidTr="00D5370F">
        <w:trPr>
          <w:trHeight w:hRule="exact" w:val="400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5923B9" w:rsidRPr="00D5370F" w:rsidRDefault="005923B9" w:rsidP="00FA75EC">
            <w:pPr>
              <w:numPr>
                <w:ilvl w:val="0"/>
                <w:numId w:val="75"/>
              </w:numPr>
              <w:suppressAutoHyphens/>
              <w:snapToGrid w:val="0"/>
              <w:spacing w:before="40" w:after="40"/>
              <w:textAlignment w:val="baseline"/>
              <w:rPr>
                <w:rFonts w:ascii="Arial Narrow" w:eastAsia="NSimSun" w:hAnsi="Arial Narrow" w:cs="Times New Roman"/>
                <w:b/>
                <w:i/>
                <w:color w:val="000000"/>
                <w:kern w:val="2"/>
                <w:sz w:val="16"/>
                <w:szCs w:val="16"/>
                <w:lang w:bidi="hi-IN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5923B9" w:rsidRPr="00D5370F" w:rsidRDefault="005923B9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</w:pPr>
            <w:r>
              <w:rPr>
                <w:rFonts w:ascii="Arial Narrow" w:eastAsia="NSimSun" w:hAnsi="Arial Narrow" w:cs="Times New Roman"/>
                <w:b/>
                <w:color w:val="000000"/>
                <w:kern w:val="2"/>
                <w:sz w:val="16"/>
                <w:szCs w:val="16"/>
                <w:lang w:bidi="hi-IN"/>
              </w:rPr>
              <w:t xml:space="preserve">Przewód połączeniowy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5923B9" w:rsidRPr="00D5370F" w:rsidRDefault="005923B9" w:rsidP="00D5370F">
            <w:pPr>
              <w:suppressAutoHyphens/>
              <w:textAlignment w:val="baseline"/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</w:pPr>
            <w:r>
              <w:rPr>
                <w:rFonts w:ascii="Arial Narrow" w:eastAsia="NSimSun" w:hAnsi="Arial Narrow" w:cs="Times New Roman"/>
                <w:color w:val="000000"/>
                <w:kern w:val="2"/>
                <w:sz w:val="16"/>
                <w:szCs w:val="16"/>
                <w:lang w:bidi="hi-IN"/>
              </w:rPr>
              <w:t>USB 3.0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5923B9" w:rsidRPr="00D5370F" w:rsidRDefault="005923B9" w:rsidP="00D5370F">
            <w:pPr>
              <w:suppressAutoHyphens/>
              <w:snapToGrid w:val="0"/>
              <w:spacing w:before="40" w:after="40"/>
              <w:jc w:val="center"/>
              <w:textAlignment w:val="baseline"/>
              <w:rPr>
                <w:rFonts w:ascii="Arial Narrow" w:eastAsia="NSimSun" w:hAnsi="Arial Narrow" w:cs="Times New Roman"/>
                <w:b/>
                <w:i/>
                <w:color w:val="FF0000"/>
                <w:kern w:val="2"/>
                <w:sz w:val="16"/>
                <w:szCs w:val="16"/>
                <w:lang w:bidi="hi-IN"/>
              </w:rPr>
            </w:pPr>
          </w:p>
        </w:tc>
      </w:tr>
    </w:tbl>
    <w:p w:rsidR="00D5370F" w:rsidRDefault="00D5370F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B75F78" w:rsidRPr="00D5370F" w:rsidRDefault="00B75F78" w:rsidP="00D5370F">
      <w:pPr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B75F78" w:rsidRPr="00112C96" w:rsidRDefault="00B75F78" w:rsidP="00B75F78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B75F78" w:rsidRPr="00112C96" w:rsidRDefault="00B75F78" w:rsidP="00B75F78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B75F78" w:rsidRPr="00112C96" w:rsidRDefault="00B75F78" w:rsidP="00B75F78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D5370F" w:rsidRPr="00D5370F" w:rsidRDefault="00D5370F" w:rsidP="00D5370F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D5370F" w:rsidRPr="00D5370F" w:rsidRDefault="00D5370F" w:rsidP="00D5370F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D5370F" w:rsidRPr="00D5370F" w:rsidRDefault="00D5370F" w:rsidP="00D5370F">
      <w:pPr>
        <w:suppressAutoHyphens/>
        <w:ind w:left="357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D5370F" w:rsidRPr="00D5370F" w:rsidRDefault="00D5370F" w:rsidP="00FA75EC">
      <w:pPr>
        <w:numPr>
          <w:ilvl w:val="0"/>
          <w:numId w:val="79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D5370F" w:rsidRPr="00D5370F" w:rsidRDefault="00D5370F" w:rsidP="00FA75EC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sz w:val="18"/>
          <w:szCs w:val="18"/>
          <w:lang w:eastAsia="zh-CN"/>
        </w:rPr>
        <w:t xml:space="preserve">kolumnę </w:t>
      </w:r>
      <w:r w:rsidRPr="009C7D22">
        <w:rPr>
          <w:rFonts w:ascii="Arial Narrow" w:hAnsi="Arial Narrow"/>
          <w:b/>
          <w:sz w:val="18"/>
          <w:szCs w:val="18"/>
          <w:lang w:eastAsia="zh-CN"/>
        </w:rPr>
        <w:t>4</w:t>
      </w:r>
      <w:r w:rsidR="009C7D22" w:rsidRPr="009C7D22">
        <w:rPr>
          <w:rFonts w:ascii="Arial Narrow" w:hAnsi="Arial Narrow"/>
          <w:b/>
          <w:sz w:val="18"/>
          <w:szCs w:val="18"/>
          <w:lang w:eastAsia="zh-CN"/>
        </w:rPr>
        <w:t xml:space="preserve"> lub 5</w:t>
      </w:r>
      <w:r w:rsidRPr="00D5370F">
        <w:rPr>
          <w:rFonts w:ascii="Arial Narrow" w:hAnsi="Arial Narrow"/>
          <w:sz w:val="18"/>
          <w:szCs w:val="18"/>
          <w:lang w:eastAsia="zh-CN"/>
        </w:rPr>
        <w:t xml:space="preserve">  wypełnia Wykonawca;</w:t>
      </w:r>
    </w:p>
    <w:p w:rsidR="00D5370F" w:rsidRPr="00D5370F" w:rsidRDefault="00D5370F" w:rsidP="00FA75EC">
      <w:pPr>
        <w:numPr>
          <w:ilvl w:val="0"/>
          <w:numId w:val="79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 w:rsidRPr="00D5370F"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 w:rsidRPr="00D5370F"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 w:rsidRPr="00D5370F"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D5370F" w:rsidRPr="00D5370F" w:rsidRDefault="00D5370F" w:rsidP="00FA75EC">
      <w:pPr>
        <w:numPr>
          <w:ilvl w:val="0"/>
          <w:numId w:val="79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D5370F"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 w:rsidRPr="00D5370F"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D5370F" w:rsidRDefault="00D5370F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64528" w:rsidRPr="00D5370F" w:rsidRDefault="00C64528" w:rsidP="00D5370F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CD03B5" w:rsidRPr="004229B9" w:rsidRDefault="00CD03B5" w:rsidP="00112C9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sectPr w:rsidR="00CD03B5" w:rsidRPr="004229B9" w:rsidSect="000D4B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24" w:rsidRDefault="00BD4924" w:rsidP="006C0802">
      <w:r>
        <w:separator/>
      </w:r>
    </w:p>
  </w:endnote>
  <w:endnote w:type="continuationSeparator" w:id="0">
    <w:p w:rsidR="00BD4924" w:rsidRDefault="00BD4924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8A3571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7F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33635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24" w:rsidRDefault="00BD4924" w:rsidP="006C0802">
      <w:r>
        <w:separator/>
      </w:r>
    </w:p>
  </w:footnote>
  <w:footnote w:type="continuationSeparator" w:id="0">
    <w:p w:rsidR="00BD4924" w:rsidRDefault="00BD4924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1990" cy="568325"/>
          <wp:effectExtent l="0" t="0" r="0" b="0"/>
          <wp:docPr id="1" name="image1.jpg" descr="EFS_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3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29F9600B"/>
    <w:multiLevelType w:val="multilevel"/>
    <w:tmpl w:val="B262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2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8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3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5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9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1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5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1"/>
        </w:tabs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89"/>
        </w:tabs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89"/>
        </w:tabs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89"/>
        </w:tabs>
        <w:ind w:left="1811" w:hanging="2160"/>
      </w:pPr>
      <w:rPr>
        <w:rFonts w:hint="default"/>
      </w:rPr>
    </w:lvl>
  </w:abstractNum>
  <w:abstractNum w:abstractNumId="8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8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0"/>
  </w:num>
  <w:num w:numId="2">
    <w:abstractNumId w:val="57"/>
  </w:num>
  <w:num w:numId="3">
    <w:abstractNumId w:val="33"/>
  </w:num>
  <w:num w:numId="4">
    <w:abstractNumId w:val="20"/>
  </w:num>
  <w:num w:numId="5">
    <w:abstractNumId w:val="13"/>
  </w:num>
  <w:num w:numId="6">
    <w:abstractNumId w:val="39"/>
  </w:num>
  <w:num w:numId="7">
    <w:abstractNumId w:val="12"/>
  </w:num>
  <w:num w:numId="8">
    <w:abstractNumId w:val="63"/>
  </w:num>
  <w:num w:numId="9">
    <w:abstractNumId w:val="35"/>
  </w:num>
  <w:num w:numId="10">
    <w:abstractNumId w:val="56"/>
  </w:num>
  <w:num w:numId="11">
    <w:abstractNumId w:val="58"/>
  </w:num>
  <w:num w:numId="12">
    <w:abstractNumId w:val="19"/>
  </w:num>
  <w:num w:numId="13">
    <w:abstractNumId w:val="68"/>
  </w:num>
  <w:num w:numId="14">
    <w:abstractNumId w:val="51"/>
  </w:num>
  <w:num w:numId="15">
    <w:abstractNumId w:val="76"/>
  </w:num>
  <w:num w:numId="16">
    <w:abstractNumId w:val="14"/>
  </w:num>
  <w:num w:numId="17">
    <w:abstractNumId w:val="15"/>
  </w:num>
  <w:num w:numId="18">
    <w:abstractNumId w:val="8"/>
  </w:num>
  <w:num w:numId="19">
    <w:abstractNumId w:val="37"/>
  </w:num>
  <w:num w:numId="20">
    <w:abstractNumId w:val="66"/>
  </w:num>
  <w:num w:numId="21">
    <w:abstractNumId w:val="79"/>
  </w:num>
  <w:num w:numId="22">
    <w:abstractNumId w:val="73"/>
  </w:num>
  <w:num w:numId="23">
    <w:abstractNumId w:val="85"/>
  </w:num>
  <w:num w:numId="24">
    <w:abstractNumId w:val="80"/>
  </w:num>
  <w:num w:numId="25">
    <w:abstractNumId w:val="54"/>
  </w:num>
  <w:num w:numId="26">
    <w:abstractNumId w:val="11"/>
  </w:num>
  <w:num w:numId="27">
    <w:abstractNumId w:val="72"/>
  </w:num>
  <w:num w:numId="28">
    <w:abstractNumId w:val="22"/>
  </w:num>
  <w:num w:numId="29">
    <w:abstractNumId w:val="21"/>
  </w:num>
  <w:num w:numId="30">
    <w:abstractNumId w:val="18"/>
  </w:num>
  <w:num w:numId="31">
    <w:abstractNumId w:val="40"/>
  </w:num>
  <w:num w:numId="32">
    <w:abstractNumId w:val="67"/>
  </w:num>
  <w:num w:numId="33">
    <w:abstractNumId w:val="52"/>
  </w:num>
  <w:num w:numId="34">
    <w:abstractNumId w:val="28"/>
  </w:num>
  <w:num w:numId="35">
    <w:abstractNumId w:val="24"/>
  </w:num>
  <w:num w:numId="36">
    <w:abstractNumId w:val="17"/>
  </w:num>
  <w:num w:numId="37">
    <w:abstractNumId w:val="77"/>
  </w:num>
  <w:num w:numId="38">
    <w:abstractNumId w:val="27"/>
  </w:num>
  <w:num w:numId="39">
    <w:abstractNumId w:val="32"/>
  </w:num>
  <w:num w:numId="40">
    <w:abstractNumId w:val="34"/>
  </w:num>
  <w:num w:numId="41">
    <w:abstractNumId w:val="46"/>
  </w:num>
  <w:num w:numId="42">
    <w:abstractNumId w:val="69"/>
  </w:num>
  <w:num w:numId="43">
    <w:abstractNumId w:val="43"/>
  </w:num>
  <w:num w:numId="44">
    <w:abstractNumId w:val="36"/>
  </w:num>
  <w:num w:numId="45">
    <w:abstractNumId w:val="75"/>
  </w:num>
  <w:num w:numId="46">
    <w:abstractNumId w:val="10"/>
  </w:num>
  <w:num w:numId="47">
    <w:abstractNumId w:val="29"/>
  </w:num>
  <w:num w:numId="48">
    <w:abstractNumId w:val="26"/>
  </w:num>
  <w:num w:numId="49">
    <w:abstractNumId w:val="26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9"/>
  </w:num>
  <w:num w:numId="51">
    <w:abstractNumId w:val="82"/>
  </w:num>
  <w:num w:numId="52">
    <w:abstractNumId w:val="7"/>
  </w:num>
  <w:num w:numId="53">
    <w:abstractNumId w:val="48"/>
  </w:num>
  <w:num w:numId="54">
    <w:abstractNumId w:val="74"/>
  </w:num>
  <w:num w:numId="55">
    <w:abstractNumId w:val="74"/>
    <w:lvlOverride w:ilvl="0">
      <w:startOverride w:val="1"/>
    </w:lvlOverride>
  </w:num>
  <w:num w:numId="56">
    <w:abstractNumId w:val="86"/>
  </w:num>
  <w:num w:numId="57">
    <w:abstractNumId w:val="44"/>
  </w:num>
  <w:num w:numId="58">
    <w:abstractNumId w:val="64"/>
  </w:num>
  <w:num w:numId="59">
    <w:abstractNumId w:val="16"/>
  </w:num>
  <w:num w:numId="60">
    <w:abstractNumId w:val="50"/>
  </w:num>
  <w:num w:numId="61">
    <w:abstractNumId w:val="78"/>
  </w:num>
  <w:num w:numId="62">
    <w:abstractNumId w:val="61"/>
  </w:num>
  <w:num w:numId="63">
    <w:abstractNumId w:val="47"/>
  </w:num>
  <w:num w:numId="64">
    <w:abstractNumId w:val="62"/>
  </w:num>
  <w:num w:numId="65">
    <w:abstractNumId w:val="25"/>
  </w:num>
  <w:num w:numId="66">
    <w:abstractNumId w:val="45"/>
  </w:num>
  <w:num w:numId="67">
    <w:abstractNumId w:val="30"/>
  </w:num>
  <w:num w:numId="68">
    <w:abstractNumId w:val="84"/>
  </w:num>
  <w:num w:numId="69">
    <w:abstractNumId w:val="71"/>
  </w:num>
  <w:num w:numId="70">
    <w:abstractNumId w:val="55"/>
  </w:num>
  <w:num w:numId="71">
    <w:abstractNumId w:val="31"/>
  </w:num>
  <w:num w:numId="72">
    <w:abstractNumId w:val="23"/>
  </w:num>
  <w:num w:numId="73">
    <w:abstractNumId w:val="81"/>
  </w:num>
  <w:num w:numId="74">
    <w:abstractNumId w:val="41"/>
  </w:num>
  <w:num w:numId="75">
    <w:abstractNumId w:val="83"/>
  </w:num>
  <w:num w:numId="76">
    <w:abstractNumId w:val="70"/>
  </w:num>
  <w:num w:numId="77">
    <w:abstractNumId w:val="38"/>
  </w:num>
  <w:num w:numId="78">
    <w:abstractNumId w:val="53"/>
  </w:num>
  <w:num w:numId="79">
    <w:abstractNumId w:val="49"/>
  </w:num>
  <w:num w:numId="80">
    <w:abstractNumId w:val="42"/>
  </w:num>
  <w:num w:numId="81">
    <w:abstractNumId w:val="65"/>
  </w:num>
  <w:num w:numId="82">
    <w:abstractNumId w:val="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7D5F"/>
    <w:rsid w:val="000D4BCB"/>
    <w:rsid w:val="000F6B0F"/>
    <w:rsid w:val="00112B0A"/>
    <w:rsid w:val="00112C96"/>
    <w:rsid w:val="00115572"/>
    <w:rsid w:val="00131A37"/>
    <w:rsid w:val="00165A07"/>
    <w:rsid w:val="001725CF"/>
    <w:rsid w:val="00182DC7"/>
    <w:rsid w:val="001A001D"/>
    <w:rsid w:val="001E0113"/>
    <w:rsid w:val="001E57A4"/>
    <w:rsid w:val="00207230"/>
    <w:rsid w:val="00221E15"/>
    <w:rsid w:val="00247BDD"/>
    <w:rsid w:val="00272E2E"/>
    <w:rsid w:val="002847BB"/>
    <w:rsid w:val="00284B40"/>
    <w:rsid w:val="002C1BE0"/>
    <w:rsid w:val="002C31F9"/>
    <w:rsid w:val="002C4EF1"/>
    <w:rsid w:val="002E0062"/>
    <w:rsid w:val="00334E6D"/>
    <w:rsid w:val="00346DE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5105"/>
    <w:rsid w:val="004156F6"/>
    <w:rsid w:val="00417670"/>
    <w:rsid w:val="00421B22"/>
    <w:rsid w:val="004229B9"/>
    <w:rsid w:val="00431D27"/>
    <w:rsid w:val="00437998"/>
    <w:rsid w:val="0046665B"/>
    <w:rsid w:val="0047458D"/>
    <w:rsid w:val="00475677"/>
    <w:rsid w:val="00484C96"/>
    <w:rsid w:val="004A7106"/>
    <w:rsid w:val="004D12B3"/>
    <w:rsid w:val="004F6E9C"/>
    <w:rsid w:val="004F7E19"/>
    <w:rsid w:val="00501048"/>
    <w:rsid w:val="00502F1E"/>
    <w:rsid w:val="005200B7"/>
    <w:rsid w:val="00521E5C"/>
    <w:rsid w:val="005309AB"/>
    <w:rsid w:val="00551C2A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31C2E"/>
    <w:rsid w:val="0065684D"/>
    <w:rsid w:val="0067143D"/>
    <w:rsid w:val="006810A2"/>
    <w:rsid w:val="006832CE"/>
    <w:rsid w:val="006C0802"/>
    <w:rsid w:val="006E4F5D"/>
    <w:rsid w:val="006F7658"/>
    <w:rsid w:val="0070727E"/>
    <w:rsid w:val="007300CD"/>
    <w:rsid w:val="00730911"/>
    <w:rsid w:val="00754AF4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57D7"/>
    <w:rsid w:val="0087061F"/>
    <w:rsid w:val="00885B35"/>
    <w:rsid w:val="00890E56"/>
    <w:rsid w:val="00892B82"/>
    <w:rsid w:val="008A3571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A0585A"/>
    <w:rsid w:val="00A12E64"/>
    <w:rsid w:val="00A26BF5"/>
    <w:rsid w:val="00A3363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66709"/>
    <w:rsid w:val="00B75F78"/>
    <w:rsid w:val="00B8533B"/>
    <w:rsid w:val="00B93236"/>
    <w:rsid w:val="00BA1C09"/>
    <w:rsid w:val="00BB5109"/>
    <w:rsid w:val="00BD4924"/>
    <w:rsid w:val="00BD5498"/>
    <w:rsid w:val="00BE5F35"/>
    <w:rsid w:val="00BE60F3"/>
    <w:rsid w:val="00BF25CA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D35AAE"/>
    <w:rsid w:val="00D45D2E"/>
    <w:rsid w:val="00D5370F"/>
    <w:rsid w:val="00D56FF6"/>
    <w:rsid w:val="00D57744"/>
    <w:rsid w:val="00D75092"/>
    <w:rsid w:val="00D8629F"/>
    <w:rsid w:val="00DB47B9"/>
    <w:rsid w:val="00E17F13"/>
    <w:rsid w:val="00E37DE9"/>
    <w:rsid w:val="00E83F25"/>
    <w:rsid w:val="00E90CFE"/>
    <w:rsid w:val="00EA12A1"/>
    <w:rsid w:val="00EA24BE"/>
    <w:rsid w:val="00EA507B"/>
    <w:rsid w:val="00EA6EF2"/>
    <w:rsid w:val="00EF2832"/>
    <w:rsid w:val="00F24B93"/>
    <w:rsid w:val="00F41BAA"/>
    <w:rsid w:val="00F51EBC"/>
    <w:rsid w:val="00F859D1"/>
    <w:rsid w:val="00F867CB"/>
    <w:rsid w:val="00FA31FA"/>
    <w:rsid w:val="00FA3E2C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7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15B"/>
  </w:style>
  <w:style w:type="paragraph" w:styleId="Stopka">
    <w:name w:val="footer"/>
    <w:basedOn w:val="Normalny"/>
    <w:link w:val="Stopka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7CE-F6A6-4B7F-B19F-0A182CDC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Sekretariat2</cp:lastModifiedBy>
  <cp:revision>3</cp:revision>
  <cp:lastPrinted>2021-04-30T07:12:00Z</cp:lastPrinted>
  <dcterms:created xsi:type="dcterms:W3CDTF">2021-04-30T07:30:00Z</dcterms:created>
  <dcterms:modified xsi:type="dcterms:W3CDTF">2021-04-30T08:58:00Z</dcterms:modified>
</cp:coreProperties>
</file>